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80F90" w:rsidRPr="00580F90" w:rsidRDefault="0054672B" w:rsidP="00580F90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580F90" w:rsidRPr="00580F90">
        <w:rPr>
          <w:b/>
          <w:bCs/>
          <w:color w:val="333333"/>
          <w:sz w:val="28"/>
          <w:szCs w:val="28"/>
        </w:rPr>
        <w:t>Ответственность за незаконное усыновление (удочерение)</w:t>
      </w:r>
      <w:bookmarkEnd w:id="0"/>
    </w:p>
    <w:p w:rsidR="00580F90" w:rsidRPr="00580F90" w:rsidRDefault="00580F90" w:rsidP="00580F90">
      <w:pPr>
        <w:shd w:val="clear" w:color="auto" w:fill="FFFFFF"/>
        <w:contextualSpacing/>
        <w:rPr>
          <w:color w:val="000000"/>
          <w:sz w:val="28"/>
          <w:szCs w:val="28"/>
        </w:rPr>
      </w:pPr>
      <w:r w:rsidRPr="00580F90">
        <w:rPr>
          <w:color w:val="000000"/>
          <w:sz w:val="28"/>
          <w:szCs w:val="28"/>
        </w:rPr>
        <w:t> </w:t>
      </w:r>
      <w:r w:rsidRPr="00580F90">
        <w:rPr>
          <w:color w:val="FFFFFF"/>
          <w:sz w:val="28"/>
          <w:szCs w:val="28"/>
        </w:rPr>
        <w:t>Текст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Статьей 154 Уголовного кодекса РФ предусматривается ответственность за незаконное усыновление (удочерение).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Данное преступление относится к категории небольшой тяжести, поскольку за его совершение предусмотрено максимальное наказание в виде ареста сроком до 6 месяцев.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Само посягательство направлено непосредственно на интересы семьи, родителей и детей, установленный законом порядок усыновления (удочерения).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Так, согласно ст. 21 Конвенции ООН от 20.11.1989 «О правах ребенка» государства-участники обеспечивают, чтобы усыновление ребенка разрешалось только компетентными властями в соответствии с действующим законодательством и установленными процедурами. 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Семейный кодекс РФ определяет основания и порядок усыновления (удочерения) детей, установления опеки или попечительства, передачи ребенка в приемную семью.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Данное преступление выражается в незаконных действиях по усыновлению (удочерению) детей, передаче их под опеку (попечительство), на воспитание в приемные семьи, совершенных неоднократно или из корыстных побуждений.</w:t>
      </w:r>
    </w:p>
    <w:p w:rsidR="00580F90" w:rsidRPr="00580F90" w:rsidRDefault="00580F90" w:rsidP="00580F90">
      <w:pPr>
        <w:shd w:val="clear" w:color="auto" w:fill="FFFFFF"/>
        <w:ind w:left="709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Например, незаконные действия могут быть выражены:</w:t>
      </w:r>
    </w:p>
    <w:p w:rsidR="00580F90" w:rsidRPr="00580F90" w:rsidRDefault="00580F90" w:rsidP="00580F90">
      <w:pPr>
        <w:shd w:val="clear" w:color="auto" w:fill="FFFFFF"/>
        <w:ind w:left="-14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в оформлении документов на усыновление детей лицами, признанными судом недееспособными или ограниченно дееспособными; лишенными по суду родительских прав или ограниченных судом в родительских правах; отстраненными от обязанностей опекуна (попечителя) за ненадлежащее выполнение возложенных на них законом обязанностей; </w:t>
      </w:r>
    </w:p>
    <w:p w:rsidR="00580F90" w:rsidRPr="00580F90" w:rsidRDefault="00580F90" w:rsidP="00580F9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в оформлении документов на детей, родители которых не дали согласия на усыновление другими лицами; </w:t>
      </w:r>
    </w:p>
    <w:p w:rsidR="00580F90" w:rsidRPr="00580F90" w:rsidRDefault="00580F90" w:rsidP="00580F9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оформлении документов без согласия ребенка, достигшего 10-летнего возраста; </w:t>
      </w:r>
    </w:p>
    <w:p w:rsidR="00580F90" w:rsidRPr="00580F90" w:rsidRDefault="00580F90" w:rsidP="00580F9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оформлении документов на усыновление ребенка иностранными гражданами или лицами без гражданства, без обязательной проверки о возможности усыновления ребенка его родственниками или семьями граждан РФ. 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Следует иметь ввиду, что закон также запрещает посредническую деятельность по усыновлению детей, т.е. любую деятельность других лиц в целях подбора и передачи детей на усыновление от имени и в интересах лиц, желающих усыновить детей.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При этом в случае отсутствия корыстных побуждений и признака неоднократности ответственность за незаконные действия по усыновлению (удочерению) ребенка, передаче его под опеку (попечительство) или в приемную семью предусмотрена ст. 5.37 Кодекса Российской Федерации об административных правонарушениях.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 xml:space="preserve">Под неоднократностью понимается совершение указанных действий не менее двух раз. Под корыстными побуждениями понимают стремления лица получить материальную выгоду (денежное или иное материальное </w:t>
      </w:r>
      <w:r w:rsidRPr="00580F90">
        <w:rPr>
          <w:color w:val="333333"/>
          <w:sz w:val="28"/>
          <w:szCs w:val="28"/>
        </w:rPr>
        <w:lastRenderedPageBreak/>
        <w:t>вознаграждение - ценный подарок, дорогостоящую услугу) от незаконного усыновления (удочерения), установления опеки и попечительства.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Преступление считается оконченным с момента выполнения действий, указанных в диспозиции статьи.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Преступление, предусмотренное ст. 154 Уголовного кодекса РФ, характеризуется прямым умыслом. Лицо осознает, что совершает незаконные действия по усыновлению (удочерению) или передаче под опеку (попечительство) либо в приемные семьи, и желает совершить эти действия.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Уголовной ответственности по указанной статье подлежит лицо, достигшее ко времени совершения преступления 16-летнего возраста. 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Как правило, данные преступные действия совершают лица, на которых возложены обязанности по оформлению официальных документов на усыновление (удочерение), установление опеки, попечительства, передачу несовершеннолетнего в приемную семью (работники детских домов, интернатов, медицинских учреждений, органов образования и т.д.).</w:t>
      </w:r>
    </w:p>
    <w:p w:rsidR="00691097" w:rsidRPr="007160DD" w:rsidRDefault="00691097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4672B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1D71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2022-05-12T16:59:00Z</dcterms:created>
  <dcterms:modified xsi:type="dcterms:W3CDTF">2022-05-16T04:50:00Z</dcterms:modified>
</cp:coreProperties>
</file>